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eastAsia="Microsoft YaHei"/>
        </w:rPr>
        <w:t xml:space="preserve">低功耗 RISC-V 开源芯片综述：参考实现、指令集扩展、硅实现与商业化生态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编制日期</w:t>
      </w:r>
      <w:r>
        <w:rPr>
          <w:rFonts w:ascii="Arial" w:eastAsia="Microsoft YaHei"/>
        </w:rPr>
        <w:t xml:space="preserve">：2026 年 9 月 ｜ </w:t>
      </w:r>
      <w:r>
        <w:rPr>
          <w:rFonts w:ascii="Arial" w:eastAsia="Microsoft YaHei"/>
          <w:b/>
          <w:bCs/>
        </w:rPr>
        <w:t xml:space="preserve">资料截止</w:t>
      </w:r>
      <w:r>
        <w:rPr>
          <w:rFonts w:ascii="Arial" w:eastAsia="Microsoft YaHei"/>
        </w:rPr>
        <w:t xml:space="preserve">：2026 年 9 月（基于公开资料整理）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1. 摘要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RISC-V 的开源指令集与模块化扩展机制，使其成为超低功耗（Ultra-Low-Power, ULP）与嵌入式 SoC 研究和工程实践的首选架构。过去十年间，围绕 RISC-V 形成了一批质量较高的开源 RTL 实现：从 ETH Zurich 与博洛尼亚大学主导的 PULP 平台，到 lowRISC 托管的 Ibex 与 OpenTitan，再到个人开发者维护的 NEORV32、SERV、PicoRV32，以及中国芯来科技开源的蜂鸟 E203。本文系统梳理这些项目在指令集扩展支持、开源许可层次、硅实现水平（流片历史与功耗面积数据）、所实现的功能、商业化落地情况及背后组织等方面的情况，并汇总相关学术论文与 2025—2026 年开源流片生态的最新变化，为选型与研究提供参考。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在案头调研之外，本文还将全部 9 个代表性仓库实际克隆到本地（2026 年 9 月），对仓库完整性做了统一体检——统计 RTL 规模、验证环境、构建体系、CI 与依赖管理，并逐仓核查"克隆之后是否缺东西、能否直接二次开发"这一工程上最关键的问题，结果见第 7 节。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2. 背景与范围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超低功耗 SoC 的设计要点不在于单点省电，而在于域划分（Always-On 域 + 可断电主域）、事件驱动唤醒、时钟/电源门控与状态保持（retention）。RISC-V 生态中，PULP 平台正是"近阈值计算 + 事件驱动 ULP SoC"路线的代表，其开源了从 CPU 核到完整 SoC 的多级参考实现；OpenTitan 则代表了开源硅向商业化量产落地的最高水平。本文选取 8 个最具代表性的项目进行分析，覆盖三个层次：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CPU 核（RTL）</w:t>
      </w:r>
      <w:r>
        <w:rPr>
          <w:rFonts w:ascii="Arial" w:eastAsia="Microsoft YaHei"/>
        </w:rPr>
        <w:t xml:space="preserve">：RI5CY/CV32E40P、Zero-riscy、Ibex、SERV、PicoRV32、VexRiscv；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完整 SoC（RTL）</w:t>
      </w:r>
      <w:r>
        <w:rPr>
          <w:rFonts w:ascii="Arial" w:eastAsia="Microsoft YaHei"/>
        </w:rPr>
        <w:t xml:space="preserve">：PULPissimo、PULPino、NEORV32、蜂鸟 E203；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量产级参考设计</w:t>
      </w:r>
      <w:r>
        <w:rPr>
          <w:rFonts w:ascii="Arial" w:eastAsia="Microsoft YaHei"/>
        </w:rPr>
        <w:t xml:space="preserve">：OpenTitan（Earl Grey）。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3. 代表性开源核与 SoC 参考实现</w:t>
      </w:r>
    </w:p>
    <w:p>
      <w:pPr>
        <w:pStyle w:val="Heading3"/>
      </w:pPr>
      <w:r>
        <w:rPr>
          <w:rFonts w:ascii="Arial" w:eastAsia="Microsoft YaHei"/>
        </w:rPr>
        <w:t xml:space="preserve">3.1 PULP 平台（ETH Zurich + 博洛尼亚大学）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PULP（Parallel Ultra-Low-Power Processing）平台由苏黎世联邦理工学院（ETH Zurich）与博洛尼亚大学联合开发，Luca Benini 教授领导，是学术界最系统的 ULP RISC-V 开源体系（pulp-platform.org）。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：github.com/pulp-platform（含 pulpissimo、pulpino、ri5cy、corev-dcu 等子仓库）；RTL 语言为 SystemVerilog；许可证以 SolderPad Hardware License v0.51 为主，部分组件为 BSD-3-Clause。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RI5CY / CV32E40P</w:t>
      </w:r>
      <w:r>
        <w:rPr>
          <w:rFonts w:ascii="Arial" w:eastAsia="Microsoft YaHei"/>
        </w:rPr>
        <w:t xml:space="preserve">：4 级流水线（IF–ID–EX–WB），支持 RV32IMFC 及可选单精度 FPU（F 或 Zfinx 形式），支持 Zicsr；其自定义 Xpulp 扩展提供硬件循环、后递增寻址、MAC、SIMD/DSP（含点积 dot-product、shuffle 指令）与位操作指令。RI5CY 使用自有 Xpulp 位操作而非标准 Zbb/Zbs（openhwgroup/cv32e40p）。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Zero-riscy</w:t>
      </w:r>
      <w:r>
        <w:rPr>
          <w:rFonts w:ascii="Arial" w:eastAsia="Microsoft YaHei"/>
        </w:rPr>
        <w:t xml:space="preserve">：极简 2 级流水线核，面向最低面积与功耗（RV32I[E][M][C]），后捐献给 lowRISC 并演化为 Ibex。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PULPissimo SoC</w:t>
      </w:r>
      <w:r>
        <w:rPr>
          <w:rFonts w:ascii="Arial" w:eastAsia="Microsoft YaHei"/>
        </w:rPr>
        <w:t xml:space="preserve">：单核 + 微控制器级参考 SoC，集成 UDMA 多通道 DMA（自治驱动 I2C/SPI/QSPI/UART/I2S 等外设，数据搬运不占 CPU）、APB/AXI 总线、定时器、GPIO 与中断控制器；包含 Always-On（AON）域、RTC 与唤醒逻辑，支持多电源域、时钟门控与 power gating、deep sleep 模式（pulp-platform.org）。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硅实现与功耗数据</w:t>
      </w:r>
      <w:r>
        <w:rPr>
          <w:rFonts w:ascii="Arial" w:eastAsia="Microsoft YaHei"/>
        </w:rPr>
        <w:t xml:space="preserve">（据论文与社区资料）：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RI5CY @ UMC 65nm：最高约 654 MHz，约 17.5 µW/MHz；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PULPino（Imperio 核）@ UMC 65nm：400 MHz @ 1.2 V，约 32.8 mW；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Mr. Wolf SoC @ TSMC 40nm LP：频率范围 32 kHz–450 MHz，SoC 侧 active 功耗约 0.97–38 mW，支持 DC/DC + LDO 动态电压调节（ESSCIRC 2018）；实测资料报告其 deep sleep 约 72 µW、带 retention 的 deep sleep 约 76.5–108 µW（二手来源，供参考）。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流片历史</w:t>
      </w:r>
      <w:r>
        <w:rPr>
          <w:rFonts w:ascii="Arial" w:eastAsia="Microsoft YaHei"/>
        </w:rPr>
        <w:t xml:space="preserve">：PULP 系列先后在 GF 28nm（PULP 4 核，2015）、UMC 65nm（PULPino，2016）、TSMC 40nm LP（Mr. Wolf，约 2018）、GF 22FDX（商业芯片 GAP8，2018 量产）流片；近期有 TSMC 16nm 的 Siracusa（JSSC 2024）与 7nm 的 Picobello 等新芯片。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商业化</w:t>
      </w:r>
      <w:r>
        <w:rPr>
          <w:rFonts w:ascii="Arial" w:eastAsia="Microsoft YaHei"/>
        </w:rPr>
        <w:t xml:space="preserve">：ETH/博洛尼亚衍生公司 </w:t>
      </w:r>
      <w:r>
        <w:rPr>
          <w:rFonts w:ascii="Arial" w:eastAsia="Microsoft YaHei"/>
          <w:b/>
          <w:bCs/>
        </w:rPr>
        <w:t xml:space="preserve">GreenWaves Technologies</w:t>
      </w:r>
      <w:r>
        <w:rPr>
          <w:rFonts w:ascii="Arial" w:eastAsia="Microsoft YaHei"/>
        </w:rPr>
        <w:t xml:space="preserve">（法国）基于 PULP 推出 GAP8（9 核，GF 22FDX，2018 量产）与 GAP9（10 核，支持体偏置 body biasing），面向可穿戴、语音与视觉 AI 边缘计算（greenwaves-technologies.com）。荷兰 </w:t>
      </w:r>
      <w:r>
        <w:rPr>
          <w:rFonts w:ascii="Arial" w:eastAsia="Microsoft YaHei"/>
          <w:b/>
          <w:bCs/>
        </w:rPr>
        <w:t xml:space="preserve">Axelera AI</w:t>
      </w:r>
      <w:r>
        <w:rPr>
          <w:rFonts w:ascii="Arial" w:eastAsia="Microsoft YaHei"/>
        </w:rPr>
        <w:t xml:space="preserve"> 的 Metis 系列 AI 推理芯片由 PULP/GreenWaves 背景团队创立，采用 RISC-V 矢量核心 + 数字内存内计算（D-IMC）架构，属生态衍生而非直接复用 PULP IP。国内华米科技（Zepp Health）曾投资 GreenWaves，其"黄山"系列可穿戴芯片亦采用 RISC-V 架构（据公开报道）。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现状</w:t>
      </w:r>
      <w:r>
        <w:rPr>
          <w:rFonts w:ascii="Arial" w:eastAsia="Microsoft YaHei"/>
        </w:rPr>
        <w:t xml:space="preserve">：持续活跃维护，2024 年发表 Siracusa（JSSC），后续 7nm 芯片 Picobello 在研。</w:t>
      </w:r>
    </w:p>
    <w:p>
      <w:pPr>
        <w:pStyle w:val="Heading3"/>
      </w:pPr>
      <w:r>
        <w:rPr>
          <w:rFonts w:ascii="Arial" w:eastAsia="Microsoft YaHei"/>
        </w:rPr>
        <w:t xml:space="preserve">3.2 Ibex（lowRISC）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：github.com/lowRISC/ibex；SystemVerilog；Apache-2.0 许可证。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微架构</w:t>
      </w:r>
      <w:r>
        <w:rPr>
          <w:rFonts w:ascii="Arial" w:eastAsia="Microsoft YaHei"/>
        </w:rPr>
        <w:t xml:space="preserve">：2 级流水线（另提供 3 级高性能配置），支持 RV32I[E]MC、Zicsr、Zifencei 与 </w:t>
      </w:r>
      <w:r>
        <w:rPr>
          <w:rFonts w:ascii="Arial" w:eastAsia="Microsoft YaHei"/>
          <w:b/>
          <w:bCs/>
        </w:rPr>
        <w:t xml:space="preserve">B 位操作扩展 v1.0.0</w:t>
      </w:r>
      <w:r>
        <w:rPr>
          <w:rFonts w:ascii="Arial" w:eastAsia="Microsoft YaHei"/>
        </w:rPr>
        <w:t xml:space="preserve">（含 Zba/Zbb/Zbs 子集）；不支持浮点；通过 </w:t>
      </w:r>
      <w:r>
        <w:rPr>
          <w:rFonts w:ascii="Arial" w:eastAsia="Microsoft YaHei"/>
          <w:b/>
          <w:bCs/>
        </w:rPr>
        <w:t xml:space="preserve">NICE 协处理器接口</w:t>
      </w:r>
      <w:r>
        <w:rPr>
          <w:rFonts w:ascii="Arial" w:eastAsia="Microsoft YaHei"/>
        </w:rPr>
        <w:t xml:space="preserve">（New Instruction Stream Extension）支持紧耦合自定义指令扩展；可选指令 Cache。前身为 Zero-riscy。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SoC 角色</w:t>
      </w:r>
      <w:r>
        <w:rPr>
          <w:rFonts w:ascii="Arial" w:eastAsia="Microsoft YaHei"/>
        </w:rPr>
        <w:t xml:space="preserve">：Ibex 本身是纯 CPU IP（无外设），是 OpenTitan 的核心处理器；亦被 Microsoft 合作项目 CHERIoT-Ibex 采用（增加 CHERI 能力安全扩展）。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</w:t>
      </w:r>
      <w:r>
        <w:rPr>
          <w:rFonts w:ascii="Arial" w:eastAsia="Microsoft YaHei"/>
        </w:rPr>
        <w:t xml:space="preserve">：README 称其已被多次流片（主要通过 OpenTitan 及第三方集成，具体工艺节点未逐一公开）。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商业化</w:t>
      </w:r>
      <w:r>
        <w:rPr>
          <w:rFonts w:ascii="Arial" w:eastAsia="Microsoft YaHei"/>
        </w:rPr>
        <w:t xml:space="preserve">：随 OpenTitan 生态落地（见 3.3）；英国 SCI Semiconductor 基于 CHERIoT-Ibex 开发 Sunburst 安全 MCU 设计库。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现状</w:t>
      </w:r>
      <w:r>
        <w:rPr>
          <w:rFonts w:ascii="Arial" w:eastAsia="Microsoft YaHei"/>
        </w:rPr>
        <w:t xml:space="preserve">：活跃维护， nightly 回归测试公开（ibex.reports.lowrisc.org）。</w:t>
      </w:r>
    </w:p>
    <w:p>
      <w:pPr>
        <w:pStyle w:val="Heading3"/>
      </w:pPr>
      <w:r>
        <w:rPr>
          <w:rFonts w:ascii="Arial" w:eastAsia="Microsoft YaHei"/>
        </w:rPr>
        <w:t xml:space="preserve">3.3 OpenTitan（lowRISC + 开放联盟）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：github.com/lowRISC/opentitan；SystemVerilog；Apache-2.0。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背景</w:t>
      </w:r>
      <w:r>
        <w:rPr>
          <w:rFonts w:ascii="Arial" w:eastAsia="Microsoft YaHei"/>
        </w:rPr>
        <w:t xml:space="preserve">：2019 年由 Google 发起，交由英国非营利组织 lowRISC CIC 托管，合作伙伴包括 Google、Western Digital、Seagate、Nuvoton（新唐）、G+D、Winbond、ETH Zurich 等（lowrisc.org）。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SoC 功能（Earl Grey）</w:t>
      </w:r>
      <w:r>
        <w:rPr>
          <w:rFonts w:ascii="Arial" w:eastAsia="Microsoft YaHei"/>
        </w:rPr>
        <w:t xml:space="preserve">：以 Ibex（RV32IMCB）为核心的开源硅信任根（Root of Trust）：硬件 AES 引擎、符合 NIST SP 800-90B 的熵源/真随机数、密钥管理器、OTP 控制器、安全启动链、带 retention SRAM 的多电源域与 AON 域，外设含 UART/SPI/I2C/GPIO/Timer/USB 等，软件栈支持 Tock OS 与 OpenSK（FIDO2）。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硅实现与量产</w:t>
      </w:r>
      <w:r>
        <w:rPr>
          <w:rFonts w:ascii="Arial" w:eastAsia="Microsoft YaHei"/>
        </w:rPr>
        <w:t xml:space="preserve">：Earl Grey 于 2023 年 6 月 RTL 冻结并流片；</w:t>
      </w:r>
      <w:r>
        <w:rPr>
          <w:rFonts w:ascii="Arial" w:eastAsia="Microsoft YaHei"/>
          <w:b/>
          <w:bCs/>
        </w:rPr>
        <w:t xml:space="preserve">Nuvoton 于 2025 年 2 月宣布首款基于 OpenTitan 的商用安全芯片开始投片</w:t>
      </w:r>
      <w:r>
        <w:rPr>
          <w:rFonts w:ascii="Arial" w:eastAsia="Microsoft YaHei"/>
        </w:rPr>
        <w:t xml:space="preserve">，将用于 Chromebook 平台与数据中心 BMC（nuvoton.com.cn、cnx-software.com）。zeroRISC 与 Nuvoton/Winbond 合作提供商用 OpenTitan 芯片与早期验证计划（2024 年 2 月宣布）。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与 Google Titan M2 的关系</w:t>
      </w:r>
      <w:r>
        <w:rPr>
          <w:rFonts w:ascii="Arial" w:eastAsia="Microsoft YaHei"/>
        </w:rPr>
        <w:t xml:space="preserve">：Pixel 手机中的 Titan M2 安全芯片基于 OpenTitan 设计（Google/Nuvoton 合作），是 OpenTitan 最早落地消费产品的案例之一；OpenTitan 项目本体由 lowRISC 开放托管，与 Google 闭源的早期 Titan 芯片相区别。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论文</w:t>
      </w:r>
      <w:r>
        <w:rPr>
          <w:rFonts w:ascii="Arial" w:eastAsia="Microsoft YaHei"/>
        </w:rPr>
        <w:t xml:space="preserve">：OpenTitan 的系统性学术引文以 lowRISC 技术报告与白皮书为主；一篇题为 "OpenTitan: Open Source Silicon Root of Trust" 的 ACM CCS 2022 论文在社区中被广泛引用（未完全核实原始出处，建议引用时以 ACM DL 检索为准）。</w:t>
      </w:r>
    </w:p>
    <w:p>
      <w:pPr>
        <w:pStyle w:val="Heading3"/>
      </w:pPr>
      <w:r>
        <w:rPr>
          <w:rFonts w:ascii="Arial" w:eastAsia="Microsoft YaHei"/>
        </w:rPr>
        <w:t xml:space="preserve">3.4 NEORV32（Stephan Nolting）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：github.com/stnolting/neorv32；VHDL 编写（平台无关），并提供 GHDL 生成的 Verilog 网表仓库（neorv32-verilog）；BSD-3-Clause 许可证。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ISA</w:t>
      </w:r>
      <w:r>
        <w:rPr>
          <w:rFonts w:ascii="Arial" w:eastAsia="Microsoft YaHei"/>
        </w:rPr>
        <w:t xml:space="preserve">：RV32[I/E][A][M][C] + Zicsr + Zifencei，可选 Zfinx 浮点（在整数寄存器上做浮点）、位操作子集（Zbb/Zbs 等）、Zicond、Zicntr 等；并提供自定义函数单元（CFU）接口挂接自定义指令。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功能</w:t>
      </w:r>
      <w:r>
        <w:rPr>
          <w:rFonts w:ascii="Arial" w:eastAsia="Microsoft YaHei"/>
        </w:rPr>
        <w:t xml:space="preserve">：面向 FPGA 的完整 MCU 级 SoC——自带 Boot ROM/Bootloader、调试模块（OpenOCD/JTAG）、丰富外设（UART、SPI、I2C、GPIO、PWM、WDT、定时器等），可运行 FreeRTOS 与裸机程序；文档完善，上手门槛低。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</w:t>
      </w:r>
      <w:r>
        <w:rPr>
          <w:rFonts w:ascii="Arial" w:eastAsia="Microsoft YaHei"/>
        </w:rPr>
        <w:t xml:space="preserve">：未证实有正式 ASIC 流片记录，以 FPGA 部署为主。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商业化</w:t>
      </w:r>
      <w:r>
        <w:rPr>
          <w:rFonts w:ascii="Arial" w:eastAsia="Microsoft YaHei"/>
        </w:rPr>
        <w:t xml:space="preserve">：个人开源项目，无已知商业产品直接使用；作者 Stephan Nolting 为个人开发者，另著有 NEO430（MSP430 兼容核）。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论文/资料</w:t>
      </w:r>
      <w:r>
        <w:rPr>
          <w:rFonts w:ascii="Arial" w:eastAsia="Microsoft YaHei"/>
        </w:rPr>
        <w:t xml:space="preserve">：未检索到 arXiv/期刊论文；作者曾于 2024 年 RISC-V Workshop（Soft RISC-V Systems）作 "The NEORV32 RISC-V Processor — An Introduction" 报告（community.riscv.org），并被 Embedded World 2022 相关媒体文章引用。</w:t>
      </w:r>
    </w:p>
    <w:p>
      <w:pPr>
        <w:pStyle w:val="Heading3"/>
      </w:pPr>
      <w:r>
        <w:rPr>
          <w:rFonts w:ascii="Arial" w:eastAsia="Microsoft YaHei"/>
        </w:rPr>
        <w:t xml:space="preserve">3.5 SERV（Olof Kindgren）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：github.com/olofk/serv；Verilog；ISC 许可证（以仓库声明为准）。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微架构</w:t>
      </w:r>
      <w:r>
        <w:rPr>
          <w:rFonts w:ascii="Arial" w:eastAsia="Microsoft YaHei"/>
        </w:rPr>
        <w:t xml:space="preserve">：</w:t>
      </w:r>
      <w:r>
        <w:rPr>
          <w:rFonts w:ascii="Arial" w:eastAsia="Microsoft YaHei"/>
          <w:b/>
          <w:bCs/>
        </w:rPr>
        <w:t xml:space="preserve">位串行（bit-serial）RV32I 核</w:t>
      </w:r>
      <w:r>
        <w:rPr>
          <w:rFonts w:ascii="Arial" w:eastAsia="Microsoft YaHei"/>
        </w:rPr>
        <w:t xml:space="preserve">——每个周期只处理 1 bit，以时间换面积，是公开已知面积最小的 RISC-V CPU 之一：约 2.1 kGE（130nm CMOS）、164 个触发器；FPGA 占用 iCE40 约 198 LUT、Artix-7 约 125 LUT；性能约 1.5 MIPS 量级；M 扩展可由外部位串行模块提供。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生态</w:t>
      </w:r>
      <w:r>
        <w:rPr>
          <w:rFonts w:ascii="Arial" w:eastAsia="Microsoft YaHei"/>
        </w:rPr>
        <w:t xml:space="preserve">：配套参考 SoC "Servant"（可跑 Zephyr RTOS，已移植约 20 种 FPGA 板）；与 FuseSoC、LiteX 集成良好；CoreScore 基准测试用于衡量单块 FPGA 可容纳的 SERV 核数量。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</w:t>
      </w:r>
      <w:r>
        <w:rPr>
          <w:rFonts w:ascii="Arial" w:eastAsia="Microsoft YaHei"/>
        </w:rPr>
        <w:t xml:space="preserve">：被 Western Digital 的开源项目（Flex RV）选用（据社区报道）；2024 年发表于 </w:t>
      </w:r>
      <w:r>
        <w:rPr>
          <w:rFonts w:ascii="Arial" w:eastAsia="Microsoft YaHei"/>
          <w:i/>
          <w:iCs/>
        </w:rPr>
        <w:t xml:space="preserve">Nature Electronics</w:t>
      </w:r>
      <w:r>
        <w:rPr>
          <w:rFonts w:ascii="Arial" w:eastAsia="Microsoft YaHei"/>
        </w:rPr>
        <w:t xml:space="preserve"> 的柔性非硅基 RISC-V 微处理器论文采用 SERV 作为处理器核（Nature Electronics 7, 405–413, 2024）；TinyTapeout 上存在多个基于 SERV 的项目。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背后的人</w:t>
      </w:r>
      <w:r>
        <w:rPr>
          <w:rFonts w:ascii="Arial" w:eastAsia="Microsoft YaHei"/>
        </w:rPr>
        <w:t xml:space="preserve">：Olof Kindgren，Qamcom 高级数字设计工程师、FOSSi Foundation 董事、FuseSoC 作者。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论文/获奖</w:t>
      </w:r>
      <w:r>
        <w:rPr>
          <w:rFonts w:ascii="Arial" w:eastAsia="Microsoft YaHei"/>
        </w:rPr>
        <w:t xml:space="preserve">：项目自述为 "award-winning"（具体奖项未逐一核实）；2019 年苏黎世 RISC-V Workshop 演讲；未检索到正式期刊/会议论文。</w:t>
      </w:r>
    </w:p>
    <w:p>
      <w:pPr>
        <w:pStyle w:val="Heading3"/>
      </w:pPr>
      <w:r>
        <w:rPr>
          <w:rFonts w:ascii="Arial" w:eastAsia="Microsoft YaHei"/>
        </w:rPr>
        <w:t xml:space="preserve">3.6 PicoRV32（Clifford Wolf / YosysHQ）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：github.com/YosysHQ/picorv32；Verilog（核心约 1000 行）；ISC 许可证。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ISA</w:t>
      </w:r>
      <w:r>
        <w:rPr>
          <w:rFonts w:ascii="Arial" w:eastAsia="Microsoft YaHei"/>
        </w:rPr>
        <w:t xml:space="preserve">：RV32I/IC/IM/IMC，可配置为 RV32E；内置简单中断控制器；通过 PCPI 协处理器接口挂接乘除法器等。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面积/频率</w:t>
      </w:r>
      <w:r>
        <w:rPr>
          <w:rFonts w:ascii="Arial" w:eastAsia="Microsoft YaHei"/>
        </w:rPr>
        <w:t xml:space="preserve">：Xilinx 7 系列 FPGA 约 750–2000 LUT，250–450 MHz（视配置）。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SoC/生态</w:t>
      </w:r>
      <w:r>
        <w:rPr>
          <w:rFonts w:ascii="Arial" w:eastAsia="Microsoft YaHei"/>
        </w:rPr>
        <w:t xml:space="preserve">：示例 SoC PicoSoC（SPI Flash 控制器 + UART + GPIO）；支持 AXI4-Lite / Wishbone / 原生内存接口。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</w:t>
      </w:r>
      <w:r>
        <w:rPr>
          <w:rFonts w:ascii="Arial" w:eastAsia="Microsoft YaHei"/>
        </w:rPr>
        <w:t xml:space="preserve">：开源流片事实标准之一——</w:t>
      </w:r>
      <w:r>
        <w:rPr>
          <w:rFonts w:ascii="Arial" w:eastAsia="Microsoft YaHei"/>
          <w:b/>
          <w:bCs/>
        </w:rPr>
        <w:t xml:space="preserve">efabless Caravel 管理核即采用 PicoRV32</w:t>
      </w:r>
      <w:r>
        <w:rPr>
          <w:rFonts w:ascii="Arial" w:eastAsia="Microsoft YaHei"/>
        </w:rPr>
        <w:t xml:space="preserve">；efabless 的 Raven 芯片在 SkyWater 130nm 上以 100 MHz 完成测试；大量 TinyTapeout 与开源 MPW 项目使用。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背后的人</w:t>
      </w:r>
      <w:r>
        <w:rPr>
          <w:rFonts w:ascii="Arial" w:eastAsia="Microsoft YaHei"/>
        </w:rPr>
        <w:t xml:space="preserve">：Claire (Clifford) Xenia Wolf，Yosys 开源综合工具与 YosysHQ 创始人。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现状</w:t>
      </w:r>
      <w:r>
        <w:rPr>
          <w:rFonts w:ascii="Arial" w:eastAsia="Microsoft YaHei"/>
        </w:rPr>
        <w:t xml:space="preserve">：核心 RTL 多年保持稳定（自 2018—2019 年后基本未再演进），仓库仍处于"维护态"——2026 年 7 月仍在合并 PR，但以链接修复等事务性更新为主；无正式论文，但在学术文献中被大量引用为开源 RISC-V 软核代表。</w:t>
      </w:r>
    </w:p>
    <w:p>
      <w:pPr>
        <w:pStyle w:val="Heading3"/>
      </w:pPr>
      <w:r>
        <w:rPr>
          <w:rFonts w:ascii="Arial" w:eastAsia="Microsoft YaHei"/>
        </w:rPr>
        <w:t xml:space="preserve">3.7 VexRiscv（Charles Papon / SpinalHDL 社区）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：github.com/SpinalHDL/VexRiscv；</w:t>
      </w:r>
      <w:r>
        <w:rPr>
          <w:rFonts w:ascii="Arial" w:eastAsia="Microsoft YaHei"/>
          <w:b/>
          <w:bCs/>
        </w:rPr>
        <w:t xml:space="preserve">SpinalHDL</w:t>
      </w:r>
      <w:r>
        <w:rPr>
          <w:rFonts w:ascii="Arial" w:eastAsia="Microsoft YaHei"/>
        </w:rPr>
        <w:t xml:space="preserve">（基于 Scala 的硬件描述语言）编写，生成 Verilog；MIT 许可证。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ISA</w:t>
      </w:r>
      <w:r>
        <w:rPr>
          <w:rFonts w:ascii="Arial" w:eastAsia="Microsoft YaHei"/>
        </w:rPr>
        <w:t xml:space="preserve">：RV32I[M][A][F][D][C]，可选 MMU（可运行 Linux）与 RISC-V 调试规范。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微架构</w:t>
      </w:r>
      <w:r>
        <w:rPr>
          <w:rFonts w:ascii="Arial" w:eastAsia="Microsoft YaHei"/>
        </w:rPr>
        <w:t xml:space="preserve">：插件化（plugin）架构，流水线可配置为 2/3/5 级，含分支预测（BTB + BHT + RAS）；约 1.44 DMIPS/MHz、1.2 CoreMark/MHz。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SoC/生态</w:t>
      </w:r>
      <w:r>
        <w:rPr>
          <w:rFonts w:ascii="Arial" w:eastAsia="Microsoft YaHei"/>
        </w:rPr>
        <w:t xml:space="preserve">：通过 LiteX 构建 SoC——Murax（iCE40 上约 2422 LUT，含 UART/GPIO/Timer）、Briey（VGA/SDRAM）；Linux-on-LiteX-VexRiscv 支持在多款开源 FPGA 板上运行 Linux。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</w:t>
      </w:r>
      <w:r>
        <w:rPr>
          <w:rFonts w:ascii="Arial" w:eastAsia="Microsoft YaHei"/>
        </w:rPr>
        <w:t xml:space="preserve">：未证实独立 ASIC 流片记录，以 FPGA 原型为主。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商业化</w:t>
      </w:r>
      <w:r>
        <w:rPr>
          <w:rFonts w:ascii="Arial" w:eastAsia="Microsoft YaHei"/>
        </w:rPr>
        <w:t xml:space="preserve">：SpinalHDL/VexRiscv 提供商业技术支持服务；未证实其直接进入大规模商业芯片。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论文/获奖</w:t>
      </w:r>
      <w:r>
        <w:rPr>
          <w:rFonts w:ascii="Arial" w:eastAsia="Microsoft YaHei"/>
        </w:rPr>
        <w:t xml:space="preserve">：</w:t>
      </w:r>
      <w:r>
        <w:rPr>
          <w:rFonts w:ascii="Arial" w:eastAsia="Microsoft YaHei"/>
          <w:b/>
          <w:bCs/>
        </w:rPr>
        <w:t xml:space="preserve">2018 年 RISC-V Soft-CPU Contest 高性能实现类第一名</w:t>
      </w:r>
      <w:r>
        <w:rPr>
          <w:rFonts w:ascii="Arial" w:eastAsia="Microsoft YaHei"/>
        </w:rPr>
        <w:t xml:space="preserve">（arXiv:2002.03568 等文献记载）；被多篇学术论文引用为高性能开源 RV32 软核参考。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现状</w:t>
      </w:r>
      <w:r>
        <w:rPr>
          <w:rFonts w:ascii="Arial" w:eastAsia="Microsoft YaHei"/>
        </w:rPr>
        <w:t xml:space="preserve">：非常活跃，持续更新。</w:t>
      </w:r>
    </w:p>
    <w:p>
      <w:pPr>
        <w:pStyle w:val="Heading3"/>
      </w:pPr>
      <w:r>
        <w:rPr>
          <w:rFonts w:ascii="Arial" w:eastAsia="Microsoft YaHei"/>
        </w:rPr>
        <w:t xml:space="preserve">3.8 蜂鸟 E203 / HummingBirdv2（芯来科技 Nuclei）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仓库</w:t>
      </w:r>
      <w:r>
        <w:rPr>
          <w:rFonts w:ascii="Arial" w:eastAsia="Microsoft YaHei"/>
        </w:rPr>
        <w:t xml:space="preserve">：github.com/SI-RISCV/e200</w:t>
      </w:r>
      <w:r>
        <w:rPr>
          <w:rFonts w:ascii="Arial" w:eastAsia="Microsoft YaHei"/>
          <w:i/>
          <w:iCs/>
        </w:rPr>
        <w:t xml:space="preserve">opensource（原版）与 github.com/riscv-mcu/e203</w:t>
      </w:r>
      <w:r>
        <w:rPr>
          <w:rFonts w:ascii="Arial" w:eastAsia="Microsoft YaHei"/>
        </w:rPr>
        <w:t xml:space="preserve">hbirdv2（v2）；Verilog；Apache-2.0。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ISA</w:t>
      </w:r>
      <w:r>
        <w:rPr>
          <w:rFonts w:ascii="Arial" w:eastAsia="Microsoft YaHei"/>
        </w:rPr>
        <w:t xml:space="preserve">：RV32IMAC + Zicsr；v2 新增 </w:t>
      </w:r>
      <w:r>
        <w:rPr>
          <w:rFonts w:ascii="Arial" w:eastAsia="Microsoft YaHei"/>
          <w:b/>
          <w:bCs/>
        </w:rPr>
        <w:t xml:space="preserve">NICE 协处理器扩展接口</w:t>
      </w:r>
      <w:r>
        <w:rPr>
          <w:rFonts w:ascii="Arial" w:eastAsia="Microsoft YaHei"/>
        </w:rPr>
        <w:t xml:space="preserve">（Nuclei Instruction Co-unit Extension），与 Ibex 的 NICE 接口思路类似。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微架构</w:t>
      </w:r>
      <w:r>
        <w:rPr>
          <w:rFonts w:ascii="Arial" w:eastAsia="Microsoft YaHei"/>
        </w:rPr>
        <w:t xml:space="preserve">：2 级流水线，对标 Cortex-M0/8051 替代；据公开资料核心面积约 0.02 mm² @ 28nm 量级，完成 SMIC 180nm 综合验证（chinaaet.com，二手数据供参考）。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功能/生态</w:t>
      </w:r>
      <w:r>
        <w:rPr>
          <w:rFonts w:ascii="Arial" w:eastAsia="Microsoft YaHei"/>
        </w:rPr>
        <w:t xml:space="preserve">：完整 SDK（Nuclei SDK）、JTAG 调试、FPGA 开发板配套；v2 集成 PULP 风格 APB 外设（GPIO/I2C/UART/SPI/PWM）；配套中文教材《手把手教你设计 CPU——RISC-V 处理器篇》《RISC-V 架构与嵌入式开发快速入门》，是国内最系统的开源 RISC-V 教学资源。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硅实现与商业化</w:t>
      </w:r>
      <w:r>
        <w:rPr>
          <w:rFonts w:ascii="Arial" w:eastAsia="Microsoft YaHei"/>
        </w:rPr>
        <w:t xml:space="preserve">：开源版定位教学/研究，官方明确声明其功能完整度与质量保证不及商业版本（开源核心模式）；商业版 IP 已大规模量产——芯来科技与兆易创新（GigaDevice）联合推出的 </w:t>
      </w:r>
      <w:r>
        <w:rPr>
          <w:rFonts w:ascii="Arial" w:eastAsia="Microsoft YaHei"/>
          <w:b/>
          <w:bCs/>
        </w:rPr>
        <w:t xml:space="preserve">GD32VF103</w:t>
      </w:r>
      <w:r>
        <w:rPr>
          <w:rFonts w:ascii="Arial" w:eastAsia="Microsoft YaHei"/>
        </w:rPr>
        <w:t xml:space="preserve">（基于 Bumblebee N200 核，RV32IMAC）为全球首款量产的 RISC-V 通用 MCU（2019 年起）。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背后组织</w:t>
      </w:r>
      <w:r>
        <w:rPr>
          <w:rFonts w:ascii="Arial" w:eastAsia="Microsoft YaHei"/>
        </w:rPr>
        <w:t xml:space="preserve">：芯来科技（Nuclei System Technology，武汉），国内首家专业 RISC-V IP 供应商，创始人胡振波，具中科院产业背景。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论文</w:t>
      </w:r>
      <w:r>
        <w:rPr>
          <w:rFonts w:ascii="Arial" w:eastAsia="Microsoft YaHei"/>
        </w:rPr>
        <w:t xml:space="preserve">：邓天传、胡振波等，《一种超低功耗的 RISC-V 处理器流水线结构》，《电子技术应用》2019 年第 45 卷第 6 期。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4. 指令集扩展支持对比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项目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基础指令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乘除 M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原子 A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压缩 C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浮点 F/D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位操作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自定义扩展机制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RI5CY / CV32E40P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部分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 F/Zfinx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Xpulp 自有位操作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Xpulp（硬件循环/后递增/SIMD/DSP）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Zero-riscy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RV32I[E]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无（后由 Ibex 承接）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Ibex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RV32I[E]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B v1.0（Zba/Zbb/Zbs）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NICE 协处理器接口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OpenTitan (Earl Grey)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RV32IMCB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同 Ibex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NICE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NEORV32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RV32[I/E]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Zfinx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Zbb/Zbs 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CFU 自定义函数单元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外部模块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无（面向极致面积）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PicoRV32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RV32I/E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PCPI 协处理器接口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VexRiscv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可选 F/D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部分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插件化流水线扩展</w:t>
            </w:r>
          </w:p>
        </w:tc>
      </w:tr>
      <w:tr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蜂鸟 E203 (v2)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RV32I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支持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</w:t>
            </w:r>
          </w:p>
        </w:tc>
        <w:tc>
          <w:tcPr>
            <w:tcW w:type="dxa" w:w="112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NICE 协处理器接口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要点：ULP 方向的核普遍不追求 F/D 浮点与 A 扩展，而把差异化放在</w:t>
      </w:r>
      <w:r>
        <w:rPr>
          <w:rFonts w:ascii="Arial" w:eastAsia="Microsoft YaHei"/>
          <w:b/>
          <w:bCs/>
        </w:rPr>
        <w:t xml:space="preserve">自定义 DSP 扩展</w:t>
      </w:r>
      <w:r>
        <w:rPr>
          <w:rFonts w:ascii="Arial" w:eastAsia="Microsoft YaHei"/>
        </w:rPr>
        <w:t xml:space="preserve">（PULP 的 Xpulp 点积/SIMD 指令对神经网络与信号处理负载可显著提升能效）与</w:t>
      </w:r>
      <w:r>
        <w:rPr>
          <w:rFonts w:ascii="Arial" w:eastAsia="Microsoft YaHei"/>
          <w:b/>
          <w:bCs/>
        </w:rPr>
        <w:t xml:space="preserve">紧耦合协处理器接口</w:t>
      </w:r>
      <w:r>
        <w:rPr>
          <w:rFonts w:ascii="Arial" w:eastAsia="Microsoft YaHei"/>
        </w:rPr>
        <w:t xml:space="preserve">（NICE/PCPI/CFU）上；Ibex 与 NEORV32 已跟进标准化的 B 位操作子集。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5. 开源层次：许可证与开放模式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许可证家族</w:t>
      </w:r>
      <w:r>
        <w:rPr>
          <w:rFonts w:ascii="Arial" w:eastAsia="Microsoft YaHei"/>
        </w:rPr>
        <w:t xml:space="preserve">（均为宽松许可，可商用）：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许可证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代表项目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特点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SolderPad 0.51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 平台主体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基于 Apache-2.0 的硬件专用许可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Apache-2.0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Ibex、OpenTitan、蜂鸟 E203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专利授权条款明确，企业友好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BSD-3-Clause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NEORV32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简洁宽松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MIT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VexRiscv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简洁宽松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ISC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SERV、PicoRV32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类 BSD 的极简许可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开放模式的三档光谱</w:t>
      </w:r>
      <w:r>
        <w:rPr>
          <w:rFonts w:ascii="Arial" w:eastAsia="Microsoft YaHei"/>
        </w:rPr>
        <w:t xml:space="preserve">：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完全开放、无商业绑定</w:t>
      </w:r>
      <w:r>
        <w:rPr>
          <w:rFonts w:ascii="Arial" w:eastAsia="Microsoft YaHei"/>
        </w:rPr>
        <w:t xml:space="preserve">：PicoRV32、SERV、NEORV32、VexRiscv——多为个人/社区维护，无配套商业 IP。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开放参考实现 + 商业衍生</w:t>
      </w:r>
      <w:r>
        <w:rPr>
          <w:rFonts w:ascii="Arial" w:eastAsia="Microsoft YaHei"/>
        </w:rPr>
        <w:t xml:space="preserve">：PULP（开源 SoC ↔ GreenWaves 闭源量产芯片 GAP8/9）、蜂鸟 E203（开源教学版 ↔ 芯来商业 N 系列 IP，官方声明开源版功能不完整）、lowRISC/Ibex（开源 ↔ zeroRISC/SCI 商业服务）。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开放联盟量产模式</w:t>
      </w:r>
      <w:r>
        <w:rPr>
          <w:rFonts w:ascii="Arial" w:eastAsia="Microsoft YaHei"/>
        </w:rPr>
        <w:t xml:space="preserve">：OpenTitan——开源设计直接走向量产（Nuvoton 商用芯片、Google Titan M2），代表开源硅的最高商业成熟度。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需要说明的是，"开源 RTL" 不等于 "可交付的硅 IP"：多数项目的验证深度、工艺可移植性（如是否有综合脚本、memory compiler 依赖、DFT 设计）参差不齐；PULPissimo、OpenTitan、NEORV32 的工程完整度显著高于一般个人项目。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6. 硅实现与功耗/面积数据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项目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硅实现水平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代表数据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 系列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65/40/28/22/16nm 多次流片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RI5CY@65nm 约 654 MHz / 17.5 µW/MHz；Mr. Wolf@40nm LP 32 kHz–450 MHz；Siracusa@16nm（JSSC 2024）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GAP8/GAP9（GreenWaves）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GF 22FDX 量产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GAP8：9 核；GAP9：10 核 + 体偏置调压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Ibex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随 OpenTitan 等多次流片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无官方公开 PPA 数字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OpenTitan Earl Grey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2023 年流片，2025 年 Nuvoton 商用投片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安全信任根，不以 PPA 为目标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130nm 约 2.1 kGE；柔性芯片（Nature Electronics 2024）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iCE40 约 198 LUT，约 164 FF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PicoRV32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SkyWater 130nm（Raven 测试芯片、Caravel 管理核）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Xilinx 7 系列 750–2000 LUT / 250–450 MHz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蜂鸟 E203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SMIC 180nm 综合验证；商业衍生核量产（GD32VF103）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约 0.02 mm² @ 28nm（公开资料）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NEORV32 / VexRiscv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以 FPGA 为主，未证实 ASIC 流片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VexRiscv 1.44 DMIPS/MHz；Murax SoC 约 2422 LUT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（表中社区/二手来源数据建议在工程决策前以原始论文或官方文档复核。）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7. 仓库完整性与可二次开发性实测评估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为回答"开源仓库里到底缺不缺东西、拿下来能不能用"这一工程关键问题，本节将 9 个代表性仓库全部克隆至本地（2026 年 9 月），按统一口径做结构化体检，统计口径如下：RTL 行数含 .v/.sv/.vhd 等硬件描述源码（含 VexRiscv 的 SpinalHDL 源码）；验证环境目录指 tb/testbench/dv/uvm 等典型验证路径下的 RTL/脚本规模；构建体系按 FuseSoC .core 文件、Makefile、Bazel、Tcl 约束脚本计数。</w:t>
      </w:r>
    </w:p>
    <w:p>
      <w:pPr>
        <w:pStyle w:val="Heading3"/>
      </w:pPr>
      <w:r>
        <w:rPr>
          <w:rFonts w:ascii="Arial" w:eastAsia="Microsoft YaHei"/>
        </w:rPr>
        <w:t xml:space="preserve">7.1 体检数据总表（实测于 2026 年 9 月）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仓库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最新提交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RTL 文件 / 行数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验证环境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构建与脚本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CI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依赖管理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2026-08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78 / 6,701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verif/（riscv-tests 框架）+ bench/ 多个 testbench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4 个 .core + Makefile + Tcl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5 条 GitHub Actions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无子模块，零依赖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neorv32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2026-09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74 / 28,094（VHDL）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sim/ 完整 testbench + sw/ 全套固件库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38 个 Makefile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3 条（RTL/文档/网表）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无子模块，零依赖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picorv32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2026-07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41 / 9,133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tests/ + testbench.v/cc + dhrystone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5 个 .core + Makefile + 8 个 .py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 条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无子模块，零依赖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ibex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2026-08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654 / 109,042（含 vendored）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dv/uvm + cosim + formal + verilator + compliance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209 个 .core + 200 个 .py + 50 个 Makefile + syn/ 综合脚本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5 条（含 formal CI）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vendor/ 锁版本 vendored（.lock.hjson）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VexRiscv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2026-08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122 / 27,279（SpinalHDL）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src/test 回归 + 13 个 TB 文件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build.sbt（sbt/Scala 工具链）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 条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 个子模块（回归数据）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e203_hbirdv2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2025-08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141 / 57,651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tb/（tb_top.v）+ vsim/ 脚本 + riscv-tests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13 个 Makefile + 16 个 Tcl + Cygwin 工具链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仅文档部署 1 条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无子模块，工具链需另装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pulpino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2019-05（停更）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49 / 10,608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tb/（DPI 模型齐全）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51 个 Makefile + 118 个 cmake + update-ips.py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0 条（已失效）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ips_list.yml 清单式拉取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pulpissimo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2024-05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107 / 87,497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target/sim 回归 + 11 个 TB 文件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 个 .core + 46 个 Makefile + 70 个 Tcl（Bender 集成）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GitLab CI 配置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Bender 拉取 40+ 个 IP（</w:t>
            </w:r>
            <w:r>
              <w:rPr>
                <w:rFonts w:ascii="Consolas" w:cs="Consolas" w:eastAsia="Consolas" w:hAnsi="Consolas"/>
              </w:rPr>
              <w:t xml:space="preserve">.bender/git/checkouts</w:t>
            </w:r>
            <w:r>
              <w:rPr>
                <w:rFonts w:ascii="Arial" w:eastAsia="Microsoft YaHei"/>
              </w:rPr>
              <w:t xml:space="preserve">）</w:t>
            </w:r>
          </w:p>
        </w:tc>
      </w:tr>
      <w:tr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opentitan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2026-09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3,995 / 1,156,179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dv/ 全套 UVM + 2,670 个验证文件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821 个 .core + 794 个 Bazel 文件 + 667 个 .py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12 条</w:t>
            </w:r>
          </w:p>
        </w:tc>
        <w:tc>
          <w:tcPr>
            <w:tcW w:type="dxa" w:w="12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third_party/ 大量三方依赖 + 发布快照（release/）</w:t>
            </w:r>
          </w:p>
        </w:tc>
      </w:tr>
    </w:tbl>
    <w:p>
      <w:r>
        <w:t xml:space="preserve"/>
      </w:r>
    </w:p>
    <w:p>
      <w:pPr>
        <w:pStyle w:val="Heading3"/>
      </w:pPr>
      <w:r>
        <w:rPr>
          <w:rFonts w:ascii="Arial" w:eastAsia="Microsoft YaHei"/>
        </w:rPr>
        <w:t xml:space="preserve">7.2 逐仓评估结论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serv —— 完整性 10/10。</w:t>
      </w:r>
      <w:r>
        <w:rPr>
          <w:rFonts w:ascii="Arial" w:eastAsia="Microsoft YaHei"/>
        </w:rPr>
        <w:t xml:space="preserve"> 仓库自包含度极高：RTL、参考 SoC（servant）、仿真 testbench、riscv-tests 集成、Zephyr 移植、文档、甚至 OpenLane ASIC 综合脚本（openlane.yml CI）全部内置，无外部依赖。克隆即可仿真，是最"拿起来就能用"的仓库，缺点仅在于 1.5 MIPS 的性能上限。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neorv32 —— 完整性 10/10。</w:t>
      </w:r>
      <w:r>
        <w:rPr>
          <w:rFonts w:ascii="Arial" w:eastAsia="Microsoft YaHei"/>
        </w:rPr>
        <w:t xml:space="preserve"> 单仓内含处理器 RTL（VHDL）、软件框架（sw/：bootloader、C 库、示例）、仿真环境（sim/ 含 testbench 与 models）、OpenOCD 调试配置与三线 CI（RTL 回归、Verilog 网表生成、文档发布）。零子模块、零外部 IP，文档站完善，属于可二次开发性最好的 SoC 级仓库；局限是 VHDL 工具链（部分纯 Verilog 团队需 GHDL 网表方案）。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picorv32 —— 完整性 9/10。</w:t>
      </w:r>
      <w:r>
        <w:rPr>
          <w:rFonts w:ascii="Arial" w:eastAsia="Microsoft YaHei"/>
        </w:rPr>
        <w:t xml:space="preserve"> 自包含：核心 picorv32.v 单文件、testbench（含 Verilator C++ 版）、dhrystone、tests/（riscv-tests 子集）、picosoc 示例 SoC、COPYING（ISC）齐全。注意两点：许可证不在根目录 LICENSE 文件而在 COPYING；近期更新以事务性维护为主（2026-07 仍在合并 PR，此前调研称"基本停更"不确切，实为"功能冻结、维护态"）。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ibex —— 完整性 10/10。</w:t>
      </w:r>
      <w:r>
        <w:rPr>
          <w:rFonts w:ascii="Arial" w:eastAsia="Microsoft YaHei"/>
        </w:rPr>
        <w:t xml:space="preserve"> 工业级验证资产最全的开源核：dv/ 下 UVM 环境、riscv-dv 随机指令、SAIL 双语言共仿真（cosim）、formal、compliance、Verilator 流程齐备，syn/ 含综合约束，vendor/ 依赖锁版本 vendored（.lock.hjson 固定 commit），209 个 FuseSoC .core 文件支撑。没有"缺东西"的问题，代价是 10.9 万行 RTL + 验证树的体量与较陡的学习曲线。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VexRiscv —— 完整性 8/10。</w:t>
      </w:r>
      <w:r>
        <w:rPr>
          <w:rFonts w:ascii="Arial" w:eastAsia="Microsoft YaHei"/>
        </w:rPr>
        <w:t xml:space="preserve"> 代码即文档的典型：全部 RTL 由 SpinalHDL 生成，需 sbt/Scala 工具链（对 Verilog 背景工程师有门槛）；核心插件库完整，回归数据通过 1 个子模块引入（克隆后需 </w:t>
      </w:r>
      <w:r>
        <w:rPr>
          <w:rFonts w:ascii="Consolas" w:cs="Consolas" w:eastAsia="Consolas" w:hAnsi="Consolas"/>
        </w:rPr>
        <w:t xml:space="preserve">git submodule update --init</w:t>
      </w:r>
      <w:r>
        <w:rPr>
          <w:rFonts w:ascii="Arial" w:eastAsia="Microsoft YaHei"/>
        </w:rPr>
        <w:t xml:space="preserve">，否则缺回归资源）。生成 Verilog 工作流顺畅，Murax/Briey 等 SoC 示例在配套仓库。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e203_hbirdv2 —— 完整性 7.5/10。</w:t>
      </w:r>
      <w:r>
        <w:rPr>
          <w:rFonts w:ascii="Arial" w:eastAsia="Microsoft YaHei"/>
        </w:rPr>
        <w:t xml:space="preserve"> RTL、tb/、vsim/ 仿真脚本、riscv-tools 构建脚本、FPGA 工程、Sphinx 文档源全部在库，且带中文文档与教材，这在国产开源项目中相当完整。扣分项：CI 仅剩文档部署（无 RTL 回归）；仿真依赖本地商用工具（VCS/Verilator 需自配）与 Cygwin 辅助脚本；riscv-tools 需自行编译安装，工具链获取是上手最大摩擦点；仓库 214MB 中 pics/doc 占比可观。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pulpino —— 完整性 5/10。</w:t>
      </w:r>
      <w:r>
        <w:rPr>
          <w:rFonts w:ascii="Arial" w:eastAsia="Microsoft YaHei"/>
        </w:rPr>
        <w:t xml:space="preserve"> 重大发现：</w:t>
      </w:r>
      <w:r>
        <w:rPr>
          <w:rFonts w:ascii="Consolas" w:cs="Consolas" w:eastAsia="Consolas" w:hAnsi="Consolas"/>
        </w:rPr>
        <w:t xml:space="preserve">ips/</w:t>
      </w:r>
      <w:r>
        <w:rPr>
          <w:rFonts w:ascii="Arial" w:eastAsia="Microsoft YaHei"/>
        </w:rPr>
        <w:t xml:space="preserve"> 目录仅含一个 .gitignore——第三方 IP（axi</w:t>
      </w:r>
      <w:r>
        <w:rPr>
          <w:rFonts w:ascii="Arial" w:eastAsia="Microsoft YaHei"/>
          <w:i/>
          <w:iCs/>
        </w:rPr>
        <w:t xml:space="preserve">slice、apb</w:t>
      </w:r>
      <w:r>
        <w:rPr>
          <w:rFonts w:ascii="Arial" w:eastAsia="Microsoft YaHei"/>
        </w:rPr>
        <w:t xml:space="preserve">uart 等 20+ 个）</w:t>
      </w:r>
      <w:r>
        <w:rPr>
          <w:rFonts w:ascii="Arial" w:eastAsia="Microsoft YaHei"/>
          <w:b/>
          <w:bCs/>
        </w:rPr>
        <w:t xml:space="preserve">不在仓库内</w:t>
      </w:r>
      <w:r>
        <w:rPr>
          <w:rFonts w:ascii="Arial" w:eastAsia="Microsoft YaHei"/>
        </w:rPr>
        <w:t xml:space="preserve">，需执行 README 第 74 行的 </w:t>
      </w:r>
      <w:r>
        <w:rPr>
          <w:rFonts w:ascii="Consolas" w:cs="Consolas" w:eastAsia="Consolas" w:hAnsi="Consolas"/>
        </w:rPr>
        <w:t xml:space="preserve">./update-ips.py</w:t>
      </w:r>
      <w:r>
        <w:rPr>
          <w:rFonts w:ascii="Arial" w:eastAsia="Microsoft YaHei"/>
        </w:rPr>
        <w:t xml:space="preserve"> 按 ips_list.yml 清单联网拉取；根目录无 Makefile（构建入口在 tb/、sw/ 等子目录）；项目 2019 年 5 月停更、CI 失效。克隆后</w:t>
      </w:r>
      <w:r>
        <w:rPr>
          <w:rFonts w:ascii="Arial" w:eastAsia="Microsoft YaHei"/>
          <w:b/>
          <w:bCs/>
        </w:rPr>
        <w:t xml:space="preserve">不能直接仿真</w:t>
      </w:r>
      <w:r>
        <w:rPr>
          <w:rFonts w:ascii="Arial" w:eastAsia="Microsoft YaHei"/>
        </w:rPr>
        <w:t xml:space="preserve">，且拉取脚本依赖的 pulp-tools 工具链与当代 Python 兼容性未经验证——二次开发需做好"先修考古环境"的准备。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pulpissimo —— 完整性 6.5/10。</w:t>
      </w:r>
      <w:r>
        <w:rPr>
          <w:rFonts w:ascii="Arial" w:eastAsia="Microsoft YaHei"/>
        </w:rPr>
        <w:t xml:space="preserve"> 同样的"清单式依赖"但工程化程度高一个量级：本体仅 107 个 RTL 文件（8.7 万行），真正的 SoC 由 Bender 包管理器按 manifest 拉取 40+ 个外部 IP 组装（README 明言代码落在 </w:t>
      </w:r>
      <w:r>
        <w:rPr>
          <w:rFonts w:ascii="Consolas" w:cs="Consolas" w:eastAsia="Consolas" w:hAnsi="Consolas"/>
        </w:rPr>
        <w:t xml:space="preserve">.bender/git/checkouts</w:t>
      </w:r>
      <w:r>
        <w:rPr>
          <w:rFonts w:ascii="Arial" w:eastAsia="Microsoft YaHei"/>
        </w:rPr>
        <w:t xml:space="preserve">，不应手改），hw/ 下仅 vendored 少量文件；CI 为 GitLab 配置。克隆后同样不能直接综合/仿真，必须先安装 Bender 并联网拉齐依赖——这是"设计即包管理"的现代做法，但对断网/内网环境与长期归档不友好；好在该项目仍有维护（2024-05 提交），PULP 生态也在向 Bender 体系迁移。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opentitan —— 完整性 10/10。</w:t>
      </w:r>
      <w:r>
        <w:rPr>
          <w:rFonts w:ascii="Arial" w:eastAsia="Microsoft YaHei"/>
        </w:rPr>
        <w:t xml:space="preserve"> 体量最大（115.6 万行 RTL、1.4 万个文件、322MB），但一切都内置且锁版本：third_party/ 大规模 vendored、821 个 .core、794 个 Bazel 构建文件、667 个 Python 工具、12 条 CI、release/ 提供版本化快照。是唯一达到"可量产交付"开源成熟度的仓库；其门槛不在缺东西，而在 Bazel 工具链与庞大代码库的组织成本。</w:t>
      </w:r>
    </w:p>
    <w:p>
      <w:pPr>
        <w:pStyle w:val="Heading3"/>
      </w:pPr>
      <w:r>
        <w:rPr>
          <w:rFonts w:ascii="Arial" w:eastAsia="Microsoft YaHei"/>
        </w:rPr>
        <w:t xml:space="preserve">7.3 综合评级与关键启示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仓库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可二次开发性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一句话结论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neorv32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★★★★★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克隆即可用，最顺滑的 SoC 级起点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★★★★★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零依赖自包含，极致完整的小核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ibex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★★★★★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验证资产最全，工业级但体量大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opentitan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★★★★☆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量产级交付，门槛在 Bazel 与体量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picorv32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★★★★☆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自包含经典，功能冻结的维护态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VexRiscv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★★★☆☆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代码生成范式，需 sbt 工具链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e203_hbirdv2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★★★☆☆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资料最全的中文项目，工具链摩擦大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pulpissimo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★★☆☆☆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现代 IP 包管理，克隆≠完整，需 Bender 拉取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pulpino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★★☆☆☆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已停更且 IP 外置，仅作教学阅读价值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三点启示：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"克隆≠完整"在清单式依赖项目上真实存在。</w:t>
      </w:r>
      <w:r>
        <w:rPr>
          <w:rFonts w:ascii="Arial" w:eastAsia="Microsoft YaHei"/>
        </w:rPr>
        <w:t xml:space="preserve"> PULP 系（pulpino/pulpissimo）采用"本体 + manifest 外拉 IP"模式，仓库本身是不完整的，必须经 Bender/pulp-tools 二次拉取才能构建；这与 ibex（vendored+锁版本）、opentitan（third_party 内置）、serv/neorv32（零依赖）形成鲜明对照。选型时应把"是否自包含、依赖是否锁版本"作为与 ISA 支持同等重要的指标。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验证环境完整度差异远大于 RTL 本身。</w:t>
      </w:r>
      <w:r>
        <w:rPr>
          <w:rFonts w:ascii="Arial" w:eastAsia="Microsoft YaHei"/>
        </w:rPr>
        <w:t xml:space="preserve"> 从 serv/neorv32 的"testbench + riscv-tests"，到 ibex/opentitan 的"UVM + riscv-dv + 形式验证 + 共仿真"，验证资产差距是数量级的——直接决定二次开发后"敢不敢流片"。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活跃度 ≠ 可用性。</w:t>
      </w:r>
      <w:r>
        <w:rPr>
          <w:rFonts w:ascii="Arial" w:eastAsia="Microsoft YaHei"/>
        </w:rPr>
        <w:t xml:space="preserve"> pulpino 已停更但结构清晰仍可读；picorv32 处于维护态（2026 年仍有事务性提交）而功能长期稳定；真正影响二次开发的是"依赖能否拉齐 + 验证能否复跑"，而非最近提交日期。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8. 商业化应用与背后组织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项目/生态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商业化产品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背后组织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商业模式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GAP8、GAP9（GreenWaves）；Axelera AI Metis（生态衍生）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ETH Zurich + 博洛尼亚大学（Luca Benini 团队）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学术开源 + 衍生公司商业化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OpenTitan / Ibex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Nuvoton 商用安全芯片（Chromebook/数据中心，2025 投片）；Google Titan M2；zeroRISC 商用芯片；SCI Semiconductor Sunburst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lowRISC CIC（英国非营利）+ 开放联盟（Google、WD、Seagate、Nuvoton、G+D、Winbond 等）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非营利托管 + 联盟分摊 + 商业衍生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蜂鸟 E203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GD32VF103（兆易创新，全球首款量产 RISC-V 通用 MCU）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芯来科技（武汉，中科院产业背景）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开源核心（教学版）+ 商业 IP 授权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WD Flex RV 项目选用；Nature Electronics 柔性芯片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Olof Kindgren（Qamcom / FOSSi Foundation）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个人开源 + 企业赞助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PicoRV32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Caravel 管理核（开源流片基础设施）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Clifford Wolf（YosysHQ）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个人开源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VexRiscv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商业技术支持服务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Charles Papon / SpinalHDL 社区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个人开源 + 服务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趋势观察：RISC-V 开源生态已形成"</w:t>
      </w:r>
      <w:r>
        <w:rPr>
          <w:rFonts w:ascii="Arial" w:eastAsia="Microsoft YaHei"/>
          <w:b/>
          <w:bCs/>
        </w:rPr>
        <w:t xml:space="preserve">学术平台（PULP）→ 非营利联盟量产（OpenTitan）→ 商业 IP 公司（Nuclei、GreenWaves、Axelera）</w:t>
      </w:r>
      <w:r>
        <w:rPr>
          <w:rFonts w:ascii="Arial" w:eastAsia="Microsoft YaHei"/>
        </w:rPr>
        <w:t xml:space="preserve">"的完整传导链；开源 RTL 正从教学参考物转变为可量产资产的起点。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9. 相关论文与文献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超低功耗 RISC-V 核与 SoC（一手文献）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M. Gautschi, P. D. Schiavone, A. Traber, et al., "Near-Threshold RISC-V Core with DSP Extensions for Scalable IoT Endpoint Devices," </w:t>
      </w:r>
      <w:r>
        <w:rPr>
          <w:rFonts w:ascii="Arial" w:eastAsia="Microsoft YaHei"/>
          <w:i/>
          <w:iCs/>
        </w:rPr>
        <w:t xml:space="preserve">IEEE Trans. VLSI Systems</w:t>
      </w:r>
      <w:r>
        <w:rPr>
          <w:rFonts w:ascii="Arial" w:eastAsia="Microsoft YaHei"/>
        </w:rPr>
        <w:t xml:space="preserve">, vol. 25, no. 10, pp. 2700–2713, 2017.（RI5CY 与 Zero-riscy 的权威论文；arXiv:1608.08376）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P. D. Schiavone, F. Conti, D. Rossi, et al., "Slow and steady wins the race? A comparison of ultra-low-power RISC-V cores for Internet-of-Things applications," </w:t>
      </w:r>
      <w:r>
        <w:rPr>
          <w:rFonts w:ascii="Arial" w:eastAsia="Microsoft YaHei"/>
          <w:i/>
          <w:iCs/>
        </w:rPr>
        <w:t xml:space="preserve">PATMOS 2017</w:t>
      </w:r>
      <w:r>
        <w:rPr>
          <w:rFonts w:ascii="Arial" w:eastAsia="Microsoft YaHei"/>
        </w:rPr>
        <w:t xml:space="preserve">.（四款早期开源 RISC-V 核的系统对比；注：该文发表于 PATMOS 2017）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A. Pullini, F. Conti, D. Rossi, I. Loi, M. Gautschi, L. Benini, "Mr. Wolf: A 1 GFLOP/s Energy-Proportional Parallel Ultra-Low-Power SoC for IoT Edge Processing," </w:t>
      </w:r>
      <w:r>
        <w:rPr>
          <w:rFonts w:ascii="Arial" w:eastAsia="Microsoft YaHei"/>
          <w:i/>
          <w:iCs/>
        </w:rPr>
        <w:t xml:space="preserve">ESSCIRC 2018</w:t>
      </w:r>
      <w:r>
        <w:rPr>
          <w:rFonts w:ascii="Arial" w:eastAsia="Microsoft YaHei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F. Conti, et al., "PULP: A Parallel Ultra Low-Power Platform for Next-Generation IoT Applications," </w:t>
      </w:r>
      <w:r>
        <w:rPr>
          <w:rFonts w:ascii="Arial" w:eastAsia="Microsoft YaHei"/>
          <w:i/>
          <w:iCs/>
        </w:rPr>
        <w:t xml:space="preserve">IEEE Micro</w:t>
      </w:r>
      <w:r>
        <w:rPr>
          <w:rFonts w:ascii="Arial" w:eastAsia="Microsoft YaHei"/>
        </w:rPr>
        <w:t xml:space="preserve">, 2017.（平台综述）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"Siracusa: A 16 nm Heterogeneous RISC-V SoC for Extended Reality with In-Memory Computing Neural Engine," </w:t>
      </w:r>
      <w:r>
        <w:rPr>
          <w:rFonts w:ascii="Arial" w:eastAsia="Microsoft YaHei"/>
          <w:i/>
          <w:iCs/>
        </w:rPr>
        <w:t xml:space="preserve">IEEE JSSC</w:t>
      </w:r>
      <w:r>
        <w:rPr>
          <w:rFonts w:ascii="Arial" w:eastAsia="Microsoft YaHei"/>
        </w:rPr>
        <w:t xml:space="preserve">, 2024.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邓天传、胡振波等，《一种超低功耗的 RISC-V 处理器流水线结构》，《电子技术应用》，2019, 45(6).（蜂鸟 E203）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开源 RISC-V 处理器综述类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R. Höller, "Open-Source RISC-V Processor IP Cores"（面向 FPGA 的开源 32 位 RISC-V 核评估，arXiv:2509.18472, 2025）。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"A comparative survey of open-source application-class RISC-V processor implementations"（Springer 期刊综述）。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《基于 RISC-V 架构的开源处理器及 SoC 研究综述》（中文综述，具体刊期以检索为准）。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硅实现与新型集成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"Bendable non-silicon RISC-V microprocessor," </w:t>
      </w:r>
      <w:r>
        <w:rPr>
          <w:rFonts w:ascii="Arial" w:eastAsia="Microsoft YaHei"/>
          <w:i/>
          <w:iCs/>
        </w:rPr>
        <w:t xml:space="preserve">Nature Electronics</w:t>
      </w:r>
      <w:r>
        <w:rPr>
          <w:rFonts w:ascii="Arial" w:eastAsia="Microsoft YaHei"/>
        </w:rPr>
        <w:t xml:space="preserve">, vol. 7, pp. 405–413, 2024.（采用 SERV 核的柔性微处理器）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项目文档/技术报告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lowRISC, OpenTitan 项目文档与白皮书（opentitan.org）；社区广泛引用的 "OpenTitan: Open Source Silicon Root of Trust"（ACM CCS 2022，引用前建议在 ACM DL 核实）。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</w:rPr>
        <w:t xml:space="preserve">各项目 GitHub 仓库 README 与官方规范（openhwgroup/cv32e40p、lowrisc/ibex、stnolting/neorv32、olofk/serv、YosysHQ/picorv32、SpinalHDL/VexRiscv、riscv-mcu/e203_hbirdv2）。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10. 开源流片生态（2025—2026 现状）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开源 RTL 的"最后一公里"是流片。近年生态发生重大变化：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SkyWater SKY130</w:t>
      </w:r>
      <w:r>
        <w:rPr>
          <w:rFonts w:ascii="Arial" w:eastAsia="Microsoft YaHei"/>
        </w:rPr>
        <w:t xml:space="preserve">：首个全开源 PDK（130nm），GitHub 持续维护，仍标注实验性阶段；SkyWater 公司运营正常。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efabless 已于 2025 年初关闭运营</w:t>
      </w:r>
      <w:r>
        <w:rPr>
          <w:rFonts w:ascii="Arial" w:eastAsia="Microsoft YaHei"/>
        </w:rPr>
        <w:t xml:space="preserve">：因融资失败停止服务。其 chipIgnite 项目曾与约 50 所学术机构合作、完成 80 项商业设计；Google 资助的 OpenMPW 免费班车（MPW-1 至 MPW-9，2020—2023）曾流片大量开源设计。免费 MPW 渠道随之中断。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TinyTapeout</w:t>
      </w:r>
      <w:r>
        <w:rPr>
          <w:rFonts w:ascii="Arial" w:eastAsia="Microsoft YaHei"/>
        </w:rPr>
        <w:t xml:space="preserve">：Matt Venn 与 Uri Shaked 于 2022 年创立的"拼车流片"项目（单项目 200—500 欧元量级），efabless 关闭后经历渠道切换，已转向 </w:t>
      </w:r>
      <w:r>
        <w:rPr>
          <w:rFonts w:ascii="Arial" w:eastAsia="Microsoft YaHei"/>
          <w:b/>
          <w:bCs/>
        </w:rPr>
        <w:t xml:space="preserve">IHP SG13G2</w:t>
      </w:r>
      <w:r>
        <w:rPr>
          <w:rFonts w:ascii="Arial" w:eastAsia="Microsoft YaHei"/>
        </w:rPr>
        <w:t xml:space="preserve"> 工艺（德国 IHP 研究所的 130nm BiCMOS 开源 PDK，Apache-2.0 许可，含 fT=350GHz 的 SiGe HBT），是目前个人与学术流片最现实的渠道，亦在评估 GF180 等工艺。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对比早期：采用 PicoRV32/SERV 等小核的开源设计已有多轮成功流片记录；IHP 渠道成熟后，"个人可负担的 RISC-V 流片"重新成为常态。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11. 总结与选型建议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目标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推荐起点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学习 ULP SoC 架构（AON 域/UDMA/电源门控）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PULPino（入门）→ PULPissimo（进阶）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工业级 RTL 质量、安全信任根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Ibex + OpenTitan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FPGA 上快速做出可用的 MCU SoC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NEORV32（文档最好）；VexRiscv（性能/灵活性）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面积/功耗下限、教学演示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SERV（位串行）、PicoRV32（经典）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中文教材与国内产业衔接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蜂鸟 E203 + Nuclei SDK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直接商用/量产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OpenTitan（信任根）、Nuclei 商业 IP、GreenWaves 模组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总体结论</w:t>
      </w:r>
      <w:r>
        <w:rPr>
          <w:rFonts w:ascii="Arial" w:eastAsia="Microsoft YaHei"/>
        </w:rPr>
        <w:t xml:space="preserve">：(1) 指令集层面，ULP 开源核的主流配置是 RV32IMC + Zicsr，差异化竞争点在自定义 DSP 扩展（Xpulp）与协处理器接口（NICE/PCPI/CFU）；(2) 开源层次上，从个人 MIT/ISC 项目到联盟级 Apache 项目均在活跃发展，OpenTitan 已率先打通"开源设计→商用量产"路径；(3) 硅实现上，PULP 平台的流片谱系（65nm 至 16nm）最完整，开源小核（picorv32/SERV）在 sky130/IHP 生态中沉淀了大量成功案例；(4) 2025 年 efabless 关闭后，TinyTapeout + IHP SG13G2 成为开源流片的新主干，个人与学术团队仍具备完整的"RTL→GDS→硅片"实践路径；(5) 仓库完整性实测表明（第 7 节）：9 个仓库中仅 4 个"克隆即可构建"（serv、neorv32、picorv32、ibex），PULP 系仓库需经 Bender/pulp-tools 联网二次拉取 IP 才能使用，选型时"依赖是否自包含、验证能否复跑"应与 ISA 支持同等优先。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12. 主要参考链接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PULP 平台：https://github.com/pulp-platform ｜ https://pulp-platform.org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Ibex：https://github.com/lowRISC/ibex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OpenTitan：https://github.com/lowRISC/opentitan ｜ https://opentitan.org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NEORV32：https://github.com/stnolting/neorv32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SERV：https://github.com/olofk/serv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PicoRV32：https://github.com/YosysHQ/picorv32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VexRiscv：https://github.com/SpinalHDL/VexRiscv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蜂鸟 E203：https://github.com/riscv-mcu/e203_hbirdv2 ｜ https://www.nucleisys.com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GreenWaves Technologies：https://greenwaves-technologies.com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lowRISC：https://www.lowrisc.org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TinyTapeout：https://tinytapeout.com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</w:rPr>
        <w:t xml:space="preserve">IHP 开源 PDK：https://github.com/IHP-GmbH/IHP-Open-PDK</w:t>
      </w:r>
    </w:p>
    <w:p>
      <w:pPr>
        <w:spacing w:after="120" w:line="360" w:lineRule="auto"/>
        <w:ind w:firstLine="480"/>
      </w:pPr>
      <w:r>
        <w:rPr>
          <w:rFonts w:ascii="Arial" w:eastAsia="Microsoft YaHei"/>
          <w:i/>
          <w:iCs/>
        </w:rPr>
        <w:t xml:space="preserve">说明：本文由公开资料整理，标注"未证实/据公开报道/二手来源"的数据请在工程决策前核对原始文献；论文条目建议在 IEEE Xplore / ACM DL / arXiv 复核后引用。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eastAsia="Microsoft YaHe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80" w:before="180"/>
      <w:outlineLvl w:val="1"/>
    </w:pPr>
    <w:rPr>
      <w:rFonts w:ascii="Arial" w:eastAsia="Microsoft YaHe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120"/>
      <w:outlineLvl w:val="2"/>
    </w:pPr>
    <w:rPr>
      <w:rFonts w:ascii="Arial" w:eastAsia="Microsoft YaHei"/>
      <w:b/>
      <w:bCs/>
      <w:color w:val="00000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2026-09-06T07:32:48.613Z</dcterms:created>
  <dcterms:modified xsi:type="dcterms:W3CDTF">2026-09-06T07:32:48.614Z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